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CA" w:rsidRPr="005A13EA" w:rsidRDefault="00560997" w:rsidP="00D422CA">
      <w:pPr>
        <w:pStyle w:val="Heading1"/>
        <w:rPr>
          <w:color w:val="auto"/>
        </w:rPr>
      </w:pPr>
      <w:bookmarkStart w:id="0" w:name="_GoBack"/>
      <w:bookmarkEnd w:id="0"/>
      <w:r w:rsidRPr="005A13EA">
        <w:rPr>
          <w:color w:val="auto"/>
        </w:rPr>
        <w:t xml:space="preserve">Стандард </w:t>
      </w:r>
      <w:r w:rsidR="00572C52" w:rsidRPr="005A13EA">
        <w:rPr>
          <w:color w:val="auto"/>
        </w:rPr>
        <w:t>4</w:t>
      </w:r>
      <w:r w:rsidR="002E7237" w:rsidRPr="005A13EA">
        <w:rPr>
          <w:color w:val="auto"/>
        </w:rPr>
        <w:t>: Компетенције дипломираних студената</w:t>
      </w:r>
    </w:p>
    <w:p w:rsidR="004E6058" w:rsidRPr="00FD1E16" w:rsidRDefault="004E6058" w:rsidP="0030370C">
      <w:pPr>
        <w:rPr>
          <w:rFonts w:asciiTheme="minorHAnsi" w:hAnsiTheme="minorHAnsi" w:cstheme="minorHAnsi"/>
          <w:i/>
          <w:szCs w:val="22"/>
        </w:rPr>
      </w:pPr>
      <w:r w:rsidRPr="00FD1E16">
        <w:rPr>
          <w:rFonts w:asciiTheme="minorHAnsi" w:hAnsiTheme="minorHAnsi" w:cstheme="minorHAnsi"/>
          <w:i/>
          <w:szCs w:val="22"/>
        </w:rPr>
        <w:t>Опште и предметно-специфичнe компетенцијe студената</w:t>
      </w:r>
    </w:p>
    <w:p w:rsidR="00FD1E16" w:rsidRPr="00FD1E16" w:rsidRDefault="00FD1E16" w:rsidP="00FD1E16">
      <w:pPr>
        <w:widowControl w:val="0"/>
        <w:autoSpaceDE w:val="0"/>
        <w:autoSpaceDN w:val="0"/>
        <w:adjustRightInd w:val="0"/>
        <w:spacing w:before="120" w:line="240" w:lineRule="auto"/>
        <w:rPr>
          <w:rFonts w:asciiTheme="minorHAnsi" w:eastAsia="Times New Roman" w:hAnsiTheme="minorHAnsi" w:cstheme="minorHAnsi"/>
          <w:szCs w:val="22"/>
          <w:lang w:val="sr-Cyrl-CS" w:eastAsia="sr-Latn-CS"/>
        </w:rPr>
      </w:pPr>
      <w:r w:rsidRPr="00FD1E16">
        <w:rPr>
          <w:rFonts w:asciiTheme="minorHAnsi" w:eastAsia="Times New Roman" w:hAnsiTheme="minorHAnsi" w:cstheme="minorHAnsi"/>
          <w:szCs w:val="22"/>
          <w:lang w:val="sr-Cyrl-CS" w:eastAsia="sr-Latn-CS"/>
        </w:rPr>
        <w:t xml:space="preserve">Савладавањем студијског програма </w:t>
      </w:r>
      <w:r w:rsidRPr="00FD1E16">
        <w:rPr>
          <w:rFonts w:asciiTheme="minorHAnsi" w:eastAsia="Times New Roman" w:hAnsiTheme="minorHAnsi" w:cstheme="minorHAnsi"/>
          <w:szCs w:val="22"/>
          <w:lang w:val="sr-Latn-CS" w:eastAsia="sr-Latn-CS"/>
        </w:rPr>
        <w:t>специјалистичких академских студија</w:t>
      </w:r>
      <w:r w:rsidRPr="00FD1E16">
        <w:rPr>
          <w:rFonts w:asciiTheme="minorHAnsi" w:eastAsia="Times New Roman" w:hAnsiTheme="minorHAnsi" w:cstheme="minorHAnsi"/>
          <w:szCs w:val="22"/>
          <w:lang w:val="sr-Cyrl-CS" w:eastAsia="sr-Latn-CS"/>
        </w:rPr>
        <w:t xml:space="preserve"> – </w:t>
      </w:r>
      <w:r w:rsidRPr="00FD1E16">
        <w:rPr>
          <w:rFonts w:asciiTheme="minorHAnsi" w:eastAsia="Times New Roman" w:hAnsiTheme="minorHAnsi" w:cstheme="minorHAnsi"/>
          <w:szCs w:val="22"/>
          <w:lang w:eastAsia="sr-Latn-CS"/>
        </w:rPr>
        <w:t>Фармакотерапија</w:t>
      </w:r>
      <w:r w:rsidRPr="00FD1E16">
        <w:rPr>
          <w:rFonts w:asciiTheme="minorHAnsi" w:eastAsia="Times New Roman" w:hAnsiTheme="minorHAnsi" w:cstheme="minorHAnsi"/>
          <w:szCs w:val="22"/>
          <w:lang w:val="ru-RU" w:eastAsia="sr-Latn-CS"/>
        </w:rPr>
        <w:t xml:space="preserve"> </w:t>
      </w:r>
      <w:r w:rsidRPr="00FD1E16">
        <w:rPr>
          <w:rFonts w:asciiTheme="minorHAnsi" w:eastAsia="Times New Roman" w:hAnsiTheme="minorHAnsi" w:cstheme="minorHAnsi"/>
          <w:szCs w:val="22"/>
          <w:lang w:eastAsia="sr-Latn-CS"/>
        </w:rPr>
        <w:t xml:space="preserve">у фармацеутској пракси </w:t>
      </w:r>
      <w:r w:rsidRPr="00FD1E16">
        <w:rPr>
          <w:rFonts w:asciiTheme="minorHAnsi" w:eastAsia="Times New Roman" w:hAnsiTheme="minorHAnsi" w:cstheme="minorHAnsi"/>
          <w:szCs w:val="22"/>
          <w:lang w:val="sr-Cyrl-CS" w:eastAsia="sr-Latn-CS"/>
        </w:rPr>
        <w:t>студент стиче професионално образовање и постаје стручњак за</w:t>
      </w:r>
      <w:r w:rsidRPr="00FD1E16">
        <w:rPr>
          <w:rFonts w:asciiTheme="minorHAnsi" w:eastAsia="Times New Roman" w:hAnsiTheme="minorHAnsi" w:cstheme="minorHAnsi"/>
          <w:szCs w:val="22"/>
          <w:lang w:eastAsia="sr-Latn-CS"/>
        </w:rPr>
        <w:t xml:space="preserve"> правилну примену лекова у превеницији или лечењу различитих обољења, као и биљних и дијететских производа. </w:t>
      </w:r>
      <w:r w:rsidRPr="00FD1E16">
        <w:rPr>
          <w:rFonts w:asciiTheme="minorHAnsi" w:eastAsia="Times New Roman" w:hAnsiTheme="minorHAnsi" w:cstheme="minorHAnsi"/>
          <w:szCs w:val="22"/>
          <w:lang w:val="sr-Cyrl-CS" w:eastAsia="sr-Latn-CS"/>
        </w:rPr>
        <w:t xml:space="preserve"> </w:t>
      </w:r>
    </w:p>
    <w:p w:rsidR="00FD1E16" w:rsidRPr="00FD1E16" w:rsidRDefault="00FD1E16" w:rsidP="00FD1E16">
      <w:pPr>
        <w:widowControl w:val="0"/>
        <w:autoSpaceDE w:val="0"/>
        <w:autoSpaceDN w:val="0"/>
        <w:adjustRightInd w:val="0"/>
        <w:spacing w:before="120" w:line="240" w:lineRule="auto"/>
        <w:rPr>
          <w:rFonts w:asciiTheme="minorHAnsi" w:eastAsia="Times New Roman" w:hAnsiTheme="minorHAnsi" w:cstheme="minorHAnsi"/>
          <w:szCs w:val="22"/>
          <w:lang w:val="sr-Cyrl-CS" w:eastAsia="sr-Latn-CS"/>
        </w:rPr>
      </w:pPr>
      <w:r w:rsidRPr="00FD1E16">
        <w:rPr>
          <w:rFonts w:asciiTheme="minorHAnsi" w:eastAsia="Times New Roman" w:hAnsiTheme="minorHAnsi" w:cstheme="minorHAnsi"/>
          <w:szCs w:val="22"/>
          <w:lang w:eastAsia="sr-Latn-CS"/>
        </w:rPr>
        <w:t xml:space="preserve">Студент је оспособљен да анализира и критички евалуира примену лекова, биљних лековитих и </w:t>
      </w:r>
      <w:r w:rsidRPr="00FD1E16">
        <w:rPr>
          <w:rFonts w:asciiTheme="minorHAnsi" w:eastAsia="Times New Roman" w:hAnsiTheme="minorHAnsi" w:cstheme="minorHAnsi"/>
          <w:szCs w:val="22"/>
          <w:lang w:val="sr-Cyrl-CS" w:eastAsia="sr-Latn-CS"/>
        </w:rPr>
        <w:t>дијететских производа</w:t>
      </w:r>
      <w:r w:rsidRPr="00FD1E16">
        <w:rPr>
          <w:rFonts w:asciiTheme="minorHAnsi" w:eastAsia="Times New Roman" w:hAnsiTheme="minorHAnsi" w:cstheme="minorHAnsi"/>
          <w:szCs w:val="22"/>
          <w:lang w:eastAsia="sr-Latn-CS"/>
        </w:rPr>
        <w:t xml:space="preserve">, као и да у договору са лекаром модификује терапију, и/или пружи пацијенту компетентан савет у вези примене лекова, као и </w:t>
      </w:r>
      <w:r w:rsidRPr="00FD1E16">
        <w:rPr>
          <w:rFonts w:asciiTheme="minorHAnsi" w:eastAsia="Times New Roman" w:hAnsiTheme="minorHAnsi" w:cstheme="minorHAnsi"/>
          <w:szCs w:val="22"/>
          <w:lang w:val="sr-Cyrl-CS" w:eastAsia="sr-Latn-CS"/>
        </w:rPr>
        <w:t>могућностима примене</w:t>
      </w:r>
      <w:r w:rsidRPr="00FD1E16">
        <w:rPr>
          <w:rFonts w:asciiTheme="minorHAnsi" w:eastAsia="Times New Roman" w:hAnsiTheme="minorHAnsi" w:cstheme="minorHAnsi"/>
          <w:szCs w:val="22"/>
          <w:lang w:eastAsia="sr-Latn-CS"/>
        </w:rPr>
        <w:t xml:space="preserve"> биљних лековитих производа и </w:t>
      </w:r>
      <w:r w:rsidRPr="00FD1E16">
        <w:rPr>
          <w:rFonts w:asciiTheme="minorHAnsi" w:eastAsia="Times New Roman" w:hAnsiTheme="minorHAnsi" w:cstheme="minorHAnsi"/>
          <w:szCs w:val="22"/>
          <w:lang w:val="sr-Cyrl-CS" w:eastAsia="sr-Latn-CS"/>
        </w:rPr>
        <w:t>дијететских производа</w:t>
      </w:r>
      <w:r w:rsidRPr="00FD1E16">
        <w:rPr>
          <w:rFonts w:asciiTheme="minorHAnsi" w:eastAsia="Times New Roman" w:hAnsiTheme="minorHAnsi" w:cstheme="minorHAnsi"/>
          <w:szCs w:val="22"/>
          <w:lang w:eastAsia="sr-Latn-CS"/>
        </w:rPr>
        <w:t>.</w:t>
      </w:r>
    </w:p>
    <w:p w:rsidR="00FD1E16" w:rsidRPr="00FD1E16" w:rsidRDefault="00FD1E16" w:rsidP="00FD1E16">
      <w:pPr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szCs w:val="22"/>
        </w:rPr>
      </w:pPr>
      <w:r w:rsidRPr="00FD1E16">
        <w:rPr>
          <w:rFonts w:asciiTheme="minorHAnsi" w:eastAsia="Times New Roman" w:hAnsiTheme="minorHAnsi" w:cstheme="minorHAnsi"/>
          <w:szCs w:val="22"/>
        </w:rPr>
        <w:t>На основу стечених знања из понуђених изборних области, кандидат се оспособљава и да:</w:t>
      </w:r>
    </w:p>
    <w:p w:rsidR="00FD1E16" w:rsidRPr="00FD1E16" w:rsidRDefault="00FD1E16" w:rsidP="00FD1E1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jc w:val="left"/>
        <w:rPr>
          <w:rFonts w:asciiTheme="minorHAnsi" w:eastAsia="Times New Roman" w:hAnsiTheme="minorHAnsi" w:cstheme="minorHAnsi"/>
          <w:szCs w:val="22"/>
        </w:rPr>
      </w:pPr>
      <w:r w:rsidRPr="00FD1E16">
        <w:rPr>
          <w:rFonts w:asciiTheme="minorHAnsi" w:eastAsia="Times New Roman" w:hAnsiTheme="minorHAnsi" w:cstheme="minorHAnsi"/>
          <w:szCs w:val="22"/>
        </w:rPr>
        <w:t>интерпретира резултате лабораторијских тестова у циљу процене физиолошких процеса и функције органа као и праћења терапије</w:t>
      </w:r>
    </w:p>
    <w:p w:rsidR="00FD1E16" w:rsidRPr="00FD1E16" w:rsidRDefault="00FD1E16" w:rsidP="00FD1E1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jc w:val="left"/>
        <w:rPr>
          <w:rFonts w:asciiTheme="minorHAnsi" w:eastAsia="Times New Roman" w:hAnsiTheme="minorHAnsi" w:cstheme="minorHAnsi"/>
          <w:szCs w:val="22"/>
        </w:rPr>
      </w:pPr>
      <w:r w:rsidRPr="00FD1E16">
        <w:rPr>
          <w:rFonts w:asciiTheme="minorHAnsi" w:eastAsia="Times New Roman" w:hAnsiTheme="minorHAnsi" w:cstheme="minorHAnsi"/>
          <w:szCs w:val="22"/>
        </w:rPr>
        <w:t>познаје сировине за израду, облике и ефекте дермокозметичких препарата</w:t>
      </w:r>
    </w:p>
    <w:p w:rsidR="00FD1E16" w:rsidRPr="00FD1E16" w:rsidRDefault="00FD1E16" w:rsidP="00FD1E1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jc w:val="left"/>
        <w:rPr>
          <w:rFonts w:asciiTheme="minorHAnsi" w:eastAsia="Times New Roman" w:hAnsiTheme="minorHAnsi" w:cstheme="minorHAnsi"/>
          <w:szCs w:val="22"/>
        </w:rPr>
      </w:pPr>
      <w:r w:rsidRPr="00FD1E16">
        <w:rPr>
          <w:rFonts w:asciiTheme="minorHAnsi" w:eastAsia="Times New Roman" w:hAnsiTheme="minorHAnsi" w:cstheme="minorHAnsi"/>
          <w:szCs w:val="22"/>
        </w:rPr>
        <w:t>познаје и примењује методе фармаковигиланце у пракси, као и законске прописе у регистрацији лекова</w:t>
      </w:r>
    </w:p>
    <w:p w:rsidR="00FD1E16" w:rsidRPr="00FD1E16" w:rsidRDefault="00FD1E16" w:rsidP="00FD1E1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jc w:val="left"/>
        <w:rPr>
          <w:rFonts w:asciiTheme="minorHAnsi" w:eastAsia="Times New Roman" w:hAnsiTheme="minorHAnsi" w:cstheme="minorHAnsi"/>
          <w:szCs w:val="22"/>
        </w:rPr>
      </w:pPr>
      <w:r w:rsidRPr="00FD1E16">
        <w:rPr>
          <w:rFonts w:asciiTheme="minorHAnsi" w:eastAsia="Times New Roman" w:hAnsiTheme="minorHAnsi" w:cstheme="minorHAnsi"/>
          <w:szCs w:val="22"/>
        </w:rPr>
        <w:t>ефикасно и ефективно организује пословне и маркетиншке активности у фармацеутској делатности.</w:t>
      </w:r>
    </w:p>
    <w:p w:rsidR="004E6058" w:rsidRPr="00FD1E16" w:rsidRDefault="004E6058" w:rsidP="0030370C">
      <w:pPr>
        <w:rPr>
          <w:rFonts w:asciiTheme="minorHAnsi" w:hAnsiTheme="minorHAnsi" w:cstheme="minorHAnsi"/>
          <w:i/>
          <w:szCs w:val="22"/>
        </w:rPr>
      </w:pPr>
      <w:r w:rsidRPr="00FD1E16">
        <w:rPr>
          <w:rFonts w:asciiTheme="minorHAnsi" w:hAnsiTheme="minorHAnsi" w:cstheme="minorHAnsi"/>
          <w:i/>
          <w:szCs w:val="22"/>
        </w:rPr>
        <w:t>Исход учења</w:t>
      </w:r>
    </w:p>
    <w:p w:rsidR="00FD1E16" w:rsidRPr="00FD1E16" w:rsidRDefault="00FD1E16" w:rsidP="00FD1E16">
      <w:pPr>
        <w:widowControl w:val="0"/>
        <w:autoSpaceDE w:val="0"/>
        <w:autoSpaceDN w:val="0"/>
        <w:adjustRightInd w:val="0"/>
        <w:spacing w:before="120" w:line="240" w:lineRule="auto"/>
        <w:rPr>
          <w:rFonts w:asciiTheme="minorHAnsi" w:eastAsia="Times New Roman" w:hAnsiTheme="minorHAnsi" w:cstheme="minorHAnsi"/>
          <w:szCs w:val="22"/>
          <w:lang w:eastAsia="sr-Latn-CS"/>
        </w:rPr>
      </w:pPr>
      <w:r w:rsidRPr="00FD1E16">
        <w:rPr>
          <w:rFonts w:asciiTheme="minorHAnsi" w:eastAsia="Times New Roman" w:hAnsiTheme="minorHAnsi" w:cstheme="minorHAnsi"/>
          <w:szCs w:val="22"/>
          <w:lang w:val="sr-Cyrl-CS" w:eastAsia="sr-Latn-CS"/>
        </w:rPr>
        <w:t>Исход</w:t>
      </w:r>
      <w:r w:rsidRPr="00FD1E16">
        <w:rPr>
          <w:rFonts w:asciiTheme="minorHAnsi" w:eastAsia="Times New Roman" w:hAnsiTheme="minorHAnsi" w:cstheme="minorHAnsi"/>
          <w:szCs w:val="22"/>
          <w:lang w:eastAsia="sr-Latn-CS"/>
        </w:rPr>
        <w:t>и</w:t>
      </w:r>
      <w:r w:rsidRPr="00FD1E16">
        <w:rPr>
          <w:rFonts w:asciiTheme="minorHAnsi" w:eastAsia="Times New Roman" w:hAnsiTheme="minorHAnsi" w:cstheme="minorHAnsi"/>
          <w:szCs w:val="22"/>
          <w:lang w:val="sr-Cyrl-CS" w:eastAsia="sr-Latn-CS"/>
        </w:rPr>
        <w:t xml:space="preserve"> учења </w:t>
      </w:r>
      <w:r w:rsidRPr="00FD1E16">
        <w:rPr>
          <w:rFonts w:asciiTheme="minorHAnsi" w:eastAsia="Times New Roman" w:hAnsiTheme="minorHAnsi" w:cstheme="minorHAnsi"/>
          <w:szCs w:val="22"/>
          <w:lang w:eastAsia="sr-Latn-CS"/>
        </w:rPr>
        <w:t>су:</w:t>
      </w:r>
    </w:p>
    <w:p w:rsidR="00FD1E16" w:rsidRPr="00FD1E16" w:rsidRDefault="00FD1E16" w:rsidP="00FD1E1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line="240" w:lineRule="auto"/>
        <w:rPr>
          <w:rFonts w:asciiTheme="minorHAnsi" w:eastAsia="Times New Roman" w:hAnsiTheme="minorHAnsi" w:cstheme="minorHAnsi"/>
          <w:szCs w:val="22"/>
          <w:lang w:eastAsia="sr-Latn-CS"/>
        </w:rPr>
      </w:pPr>
      <w:r w:rsidRPr="00FD1E16">
        <w:rPr>
          <w:rFonts w:asciiTheme="minorHAnsi" w:eastAsia="Times New Roman" w:hAnsiTheme="minorHAnsi" w:cstheme="minorHAnsi"/>
          <w:szCs w:val="22"/>
          <w:lang w:val="sr-Cyrl-CS" w:eastAsia="sr-Latn-CS"/>
        </w:rPr>
        <w:t xml:space="preserve">проширење и примена знања из </w:t>
      </w:r>
      <w:r w:rsidRPr="00FD1E16">
        <w:rPr>
          <w:rFonts w:asciiTheme="minorHAnsi" w:eastAsia="Times New Roman" w:hAnsiTheme="minorHAnsi" w:cstheme="minorHAnsi"/>
          <w:szCs w:val="22"/>
          <w:lang w:eastAsia="sr-Latn-CS"/>
        </w:rPr>
        <w:t>фармакотерапије, фитотерапије и дијететике у фармацеутској пракси</w:t>
      </w:r>
    </w:p>
    <w:p w:rsidR="00FD1E16" w:rsidRPr="00FD1E16" w:rsidRDefault="00FD1E16" w:rsidP="00FD1E1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line="240" w:lineRule="auto"/>
        <w:rPr>
          <w:rFonts w:asciiTheme="minorHAnsi" w:eastAsia="Times New Roman" w:hAnsiTheme="minorHAnsi" w:cstheme="minorHAnsi"/>
          <w:szCs w:val="22"/>
          <w:lang w:eastAsia="sr-Latn-CS"/>
        </w:rPr>
      </w:pPr>
      <w:r w:rsidRPr="00FD1E16">
        <w:rPr>
          <w:rFonts w:asciiTheme="minorHAnsi" w:eastAsia="Times New Roman" w:hAnsiTheme="minorHAnsi" w:cstheme="minorHAnsi"/>
          <w:szCs w:val="22"/>
          <w:lang w:eastAsia="sr-Latn-CS"/>
        </w:rPr>
        <w:t>способност критичког евалуирања односа терапијска ефикасност/потенцијал изазивања штете појединих лекова намењених за исту тегобу/обољење</w:t>
      </w:r>
    </w:p>
    <w:p w:rsidR="00FD1E16" w:rsidRPr="00FD1E16" w:rsidRDefault="00FD1E16" w:rsidP="00FD1E1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line="240" w:lineRule="auto"/>
        <w:rPr>
          <w:rFonts w:asciiTheme="minorHAnsi" w:eastAsia="Times New Roman" w:hAnsiTheme="minorHAnsi" w:cstheme="minorHAnsi"/>
          <w:szCs w:val="22"/>
          <w:lang w:eastAsia="sr-Latn-CS"/>
        </w:rPr>
      </w:pPr>
      <w:r w:rsidRPr="00FD1E16">
        <w:rPr>
          <w:rFonts w:asciiTheme="minorHAnsi" w:eastAsia="Times New Roman" w:hAnsiTheme="minorHAnsi" w:cstheme="minorHAnsi"/>
          <w:szCs w:val="22"/>
          <w:lang w:eastAsia="sr-Latn-CS"/>
        </w:rPr>
        <w:t>способност предочавања пацијентима и здравственим радницима на доказима заснованих информација односно давања савета о употреби лекова, биљних лековитих производа и специјално дизајнираних дијететских намирница</w:t>
      </w:r>
    </w:p>
    <w:p w:rsidR="00FD1E16" w:rsidRPr="00FD1E16" w:rsidRDefault="00FD1E16" w:rsidP="00FD1E1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line="240" w:lineRule="auto"/>
        <w:rPr>
          <w:rFonts w:asciiTheme="minorHAnsi" w:eastAsia="Times New Roman" w:hAnsiTheme="minorHAnsi" w:cstheme="minorHAnsi"/>
          <w:szCs w:val="22"/>
          <w:lang w:eastAsia="sr-Latn-CS"/>
        </w:rPr>
      </w:pPr>
      <w:r w:rsidRPr="00FD1E16">
        <w:rPr>
          <w:rFonts w:asciiTheme="minorHAnsi" w:eastAsia="Times New Roman" w:hAnsiTheme="minorHAnsi" w:cstheme="minorHAnsi"/>
          <w:szCs w:val="22"/>
          <w:lang w:eastAsia="sr-Latn-CS"/>
        </w:rPr>
        <w:t xml:space="preserve">примена знања у интерпретацији резултата биохемијских и хематолошких тестова у циљу ефикасног лечења пацијента </w:t>
      </w:r>
    </w:p>
    <w:p w:rsidR="00FD1E16" w:rsidRPr="00FD1E16" w:rsidRDefault="00FD1E16" w:rsidP="00FD1E1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line="240" w:lineRule="auto"/>
        <w:rPr>
          <w:rFonts w:asciiTheme="minorHAnsi" w:eastAsia="Times New Roman" w:hAnsiTheme="minorHAnsi" w:cstheme="minorHAnsi"/>
          <w:szCs w:val="22"/>
          <w:lang w:val="sr-Cyrl-CS" w:eastAsia="sr-Latn-CS"/>
        </w:rPr>
      </w:pPr>
      <w:r w:rsidRPr="00FD1E16">
        <w:rPr>
          <w:rFonts w:asciiTheme="minorHAnsi" w:eastAsia="Times New Roman" w:hAnsiTheme="minorHAnsi" w:cstheme="minorHAnsi"/>
          <w:szCs w:val="22"/>
          <w:lang w:eastAsia="sr-Latn-CS"/>
        </w:rPr>
        <w:t>примена знања о саставу, облицима, ефектима и безбедности дермокозметичких произода и давање савета о могућностима примене</w:t>
      </w:r>
    </w:p>
    <w:p w:rsidR="00FD1E16" w:rsidRPr="00FD1E16" w:rsidRDefault="00FD1E16" w:rsidP="00FD1E1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line="240" w:lineRule="auto"/>
        <w:rPr>
          <w:rFonts w:asciiTheme="minorHAnsi" w:eastAsia="Times New Roman" w:hAnsiTheme="minorHAnsi" w:cstheme="minorHAnsi"/>
          <w:szCs w:val="22"/>
          <w:lang w:val="sr-Cyrl-CS" w:eastAsia="sr-Latn-CS"/>
        </w:rPr>
      </w:pPr>
      <w:r w:rsidRPr="00FD1E16">
        <w:rPr>
          <w:rFonts w:asciiTheme="minorHAnsi" w:eastAsia="Times New Roman" w:hAnsiTheme="minorHAnsi" w:cstheme="minorHAnsi"/>
          <w:szCs w:val="22"/>
          <w:lang w:eastAsia="sr-Latn-CS"/>
        </w:rPr>
        <w:t>примена знања из фармаковигиланце у циљу праћења нежељених ефеката терапије и знања о регистрацији лекова</w:t>
      </w:r>
    </w:p>
    <w:p w:rsidR="00FD1E16" w:rsidRPr="00FD1E16" w:rsidRDefault="00FD1E16" w:rsidP="00FD1E1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line="240" w:lineRule="auto"/>
        <w:rPr>
          <w:rFonts w:asciiTheme="minorHAnsi" w:eastAsia="Times New Roman" w:hAnsiTheme="minorHAnsi" w:cstheme="minorHAnsi"/>
          <w:szCs w:val="22"/>
          <w:lang w:val="sr-Cyrl-CS" w:eastAsia="sr-Latn-CS"/>
        </w:rPr>
      </w:pPr>
      <w:r w:rsidRPr="00FD1E16">
        <w:rPr>
          <w:rFonts w:asciiTheme="minorHAnsi" w:eastAsia="Times New Roman" w:hAnsiTheme="minorHAnsi" w:cstheme="minorHAnsi"/>
          <w:szCs w:val="22"/>
          <w:lang w:eastAsia="sr-Latn-CS"/>
        </w:rPr>
        <w:t>примена знања за е</w:t>
      </w:r>
      <w:r w:rsidRPr="00FD1E16">
        <w:rPr>
          <w:rFonts w:asciiTheme="minorHAnsi" w:eastAsia="Times New Roman" w:hAnsiTheme="minorHAnsi" w:cstheme="minorHAnsi"/>
          <w:bCs/>
          <w:szCs w:val="22"/>
          <w:lang w:val="sr-Cyrl-CS" w:eastAsia="sr-Latn-CS"/>
        </w:rPr>
        <w:t>фикасно и ефективно организовање пословних и маркетиншких активности (</w:t>
      </w:r>
      <w:r w:rsidRPr="00FD1E16">
        <w:rPr>
          <w:rFonts w:asciiTheme="minorHAnsi" w:eastAsia="Times New Roman" w:hAnsiTheme="minorHAnsi" w:cstheme="minorHAnsi"/>
          <w:bCs/>
          <w:szCs w:val="22"/>
          <w:lang w:eastAsia="sr-Latn-CS"/>
        </w:rPr>
        <w:t xml:space="preserve">нпр. </w:t>
      </w:r>
      <w:r w:rsidRPr="00FD1E16">
        <w:rPr>
          <w:rFonts w:asciiTheme="minorHAnsi" w:eastAsia="Times New Roman" w:hAnsiTheme="minorHAnsi" w:cstheme="minorHAnsi"/>
          <w:bCs/>
          <w:szCs w:val="22"/>
          <w:lang w:val="sr-Cyrl-CS" w:eastAsia="sr-Latn-CS"/>
        </w:rPr>
        <w:t>развој и одрживо пословање апотеке у складу са тржиштем и регулативом)</w:t>
      </w:r>
      <w:r w:rsidRPr="00FD1E16">
        <w:rPr>
          <w:rFonts w:asciiTheme="minorHAnsi" w:eastAsia="Times New Roman" w:hAnsiTheme="minorHAnsi" w:cstheme="minorHAnsi"/>
          <w:szCs w:val="22"/>
          <w:lang w:val="sr-Latn-RS" w:eastAsia="sr-Latn-CS"/>
        </w:rPr>
        <w:t>.</w:t>
      </w:r>
      <w:r w:rsidRPr="00FD1E16">
        <w:rPr>
          <w:rFonts w:asciiTheme="minorHAnsi" w:eastAsia="Times New Roman" w:hAnsiTheme="minorHAnsi" w:cstheme="minorHAnsi"/>
          <w:szCs w:val="22"/>
          <w:lang w:val="sr-Cyrl-CS" w:eastAsia="sr-Latn-CS"/>
        </w:rPr>
        <w:t xml:space="preserve">  </w:t>
      </w:r>
    </w:p>
    <w:p w:rsidR="0030370C" w:rsidRPr="00FD1E16" w:rsidRDefault="00FD1E16" w:rsidP="00FD1E16">
      <w:pPr>
        <w:pStyle w:val="Heading3"/>
        <w:spacing w:before="0" w:after="120" w:line="288" w:lineRule="auto"/>
        <w:rPr>
          <w:rFonts w:asciiTheme="minorHAnsi" w:eastAsia="Calibri" w:hAnsiTheme="minorHAnsi" w:cstheme="minorHAnsi"/>
          <w:b w:val="0"/>
          <w:smallCaps w:val="0"/>
          <w:spacing w:val="0"/>
          <w:sz w:val="22"/>
          <w:szCs w:val="22"/>
          <w:lang w:eastAsia="en-US"/>
        </w:rPr>
      </w:pPr>
      <w:r w:rsidRPr="00FD1E16">
        <w:rPr>
          <w:rFonts w:asciiTheme="minorHAnsi" w:hAnsiTheme="minorHAnsi" w:cstheme="minorHAnsi"/>
          <w:b w:val="0"/>
          <w:smallCaps w:val="0"/>
          <w:spacing w:val="0"/>
          <w:sz w:val="22"/>
          <w:szCs w:val="22"/>
          <w:lang w:val="sr-Cyrl-CS" w:eastAsia="sr-Latn-CS"/>
        </w:rPr>
        <w:t xml:space="preserve">По завршетку студија студент добија звање специјалисте </w:t>
      </w:r>
      <w:r w:rsidRPr="00FD1E16">
        <w:rPr>
          <w:rFonts w:asciiTheme="minorHAnsi" w:hAnsiTheme="minorHAnsi" w:cstheme="minorHAnsi"/>
          <w:b w:val="0"/>
          <w:smallCaps w:val="0"/>
          <w:spacing w:val="0"/>
          <w:sz w:val="22"/>
          <w:szCs w:val="22"/>
          <w:lang w:eastAsia="sr-Latn-CS"/>
        </w:rPr>
        <w:t>фармакотерапије</w:t>
      </w:r>
      <w:r w:rsidRPr="00FD1E16">
        <w:rPr>
          <w:rFonts w:asciiTheme="minorHAnsi" w:hAnsiTheme="minorHAnsi" w:cstheme="minorHAnsi"/>
          <w:b w:val="0"/>
          <w:smallCaps w:val="0"/>
          <w:spacing w:val="0"/>
          <w:sz w:val="22"/>
          <w:szCs w:val="22"/>
          <w:lang w:val="ru-RU" w:eastAsia="sr-Latn-CS"/>
        </w:rPr>
        <w:t xml:space="preserve"> </w:t>
      </w:r>
      <w:r w:rsidRPr="00FD1E16">
        <w:rPr>
          <w:rFonts w:asciiTheme="minorHAnsi" w:hAnsiTheme="minorHAnsi" w:cstheme="minorHAnsi"/>
          <w:b w:val="0"/>
          <w:smallCaps w:val="0"/>
          <w:spacing w:val="0"/>
          <w:sz w:val="22"/>
          <w:szCs w:val="22"/>
          <w:lang w:eastAsia="sr-Latn-CS"/>
        </w:rPr>
        <w:t>у фармацеутској пракси</w:t>
      </w:r>
      <w:r w:rsidRPr="00FD1E16">
        <w:rPr>
          <w:rFonts w:asciiTheme="minorHAnsi" w:hAnsiTheme="minorHAnsi" w:cstheme="minorHAnsi"/>
          <w:b w:val="0"/>
          <w:smallCaps w:val="0"/>
          <w:spacing w:val="0"/>
          <w:sz w:val="22"/>
          <w:szCs w:val="22"/>
          <w:lang w:val="sr-Cyrl-CS" w:eastAsia="sr-Latn-CS"/>
        </w:rPr>
        <w:t>.</w:t>
      </w:r>
    </w:p>
    <w:p w:rsidR="005A13EA" w:rsidRPr="0030370C" w:rsidRDefault="005A13EA" w:rsidP="0030370C">
      <w:pPr>
        <w:pStyle w:val="Heading3"/>
        <w:spacing w:before="0" w:after="120" w:line="288" w:lineRule="auto"/>
        <w:rPr>
          <w:sz w:val="22"/>
          <w:szCs w:val="22"/>
        </w:rPr>
      </w:pPr>
      <w:r w:rsidRPr="0030370C">
        <w:rPr>
          <w:sz w:val="22"/>
          <w:szCs w:val="22"/>
        </w:rPr>
        <w:t>Прилози и табеле</w:t>
      </w:r>
    </w:p>
    <w:p w:rsidR="00483F98" w:rsidRPr="0030370C" w:rsidRDefault="00483F98" w:rsidP="0030370C">
      <w:pPr>
        <w:rPr>
          <w:szCs w:val="22"/>
          <w:lang w:eastAsia="sr-Latn-RS"/>
        </w:rPr>
      </w:pPr>
      <w:r w:rsidRPr="0030370C">
        <w:rPr>
          <w:szCs w:val="22"/>
          <w:lang w:eastAsia="sr-Latn-RS"/>
        </w:rPr>
        <w:t>Прилог 4.1</w:t>
      </w:r>
      <w:r w:rsidR="0030370C">
        <w:rPr>
          <w:szCs w:val="22"/>
          <w:lang w:eastAsia="sr-Latn-RS"/>
        </w:rPr>
        <w:t>а</w:t>
      </w:r>
      <w:r w:rsidRPr="0030370C">
        <w:rPr>
          <w:szCs w:val="22"/>
          <w:lang w:eastAsia="sr-Latn-RS"/>
        </w:rPr>
        <w:t>. Додатак дипломи (српски)</w:t>
      </w:r>
    </w:p>
    <w:p w:rsidR="005A13EA" w:rsidRPr="0030370C" w:rsidRDefault="00483F98" w:rsidP="0030370C">
      <w:pPr>
        <w:rPr>
          <w:szCs w:val="22"/>
          <w:lang w:eastAsia="sr-Latn-RS"/>
        </w:rPr>
      </w:pPr>
      <w:r w:rsidRPr="0030370C">
        <w:rPr>
          <w:szCs w:val="22"/>
          <w:lang w:eastAsia="sr-Latn-RS"/>
        </w:rPr>
        <w:t>Прилог 4.1</w:t>
      </w:r>
      <w:r w:rsidR="0030370C">
        <w:rPr>
          <w:szCs w:val="22"/>
          <w:lang w:eastAsia="sr-Latn-RS"/>
        </w:rPr>
        <w:t>б</w:t>
      </w:r>
      <w:r w:rsidRPr="0030370C">
        <w:rPr>
          <w:szCs w:val="22"/>
          <w:lang w:eastAsia="sr-Latn-RS"/>
        </w:rPr>
        <w:t>. Додатак дипломи (енглески)</w:t>
      </w:r>
    </w:p>
    <w:sectPr w:rsidR="005A13EA" w:rsidRPr="0030370C" w:rsidSect="00541192">
      <w:headerReference w:type="default" r:id="rId7"/>
      <w:footerReference w:type="default" r:id="rId8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775" w:rsidRDefault="000A7775" w:rsidP="006A1398">
      <w:pPr>
        <w:spacing w:after="0" w:line="240" w:lineRule="auto"/>
      </w:pPr>
      <w:r>
        <w:separator/>
      </w:r>
    </w:p>
  </w:endnote>
  <w:endnote w:type="continuationSeparator" w:id="0">
    <w:p w:rsidR="000A7775" w:rsidRDefault="000A7775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153" w:rsidRDefault="00B5515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A7775">
      <w:rPr>
        <w:noProof/>
      </w:rPr>
      <w:t>1</w:t>
    </w:r>
    <w:r>
      <w:rPr>
        <w:noProof/>
      </w:rPr>
      <w:fldChar w:fldCharType="end"/>
    </w:r>
  </w:p>
  <w:p w:rsidR="00B55153" w:rsidRDefault="00B551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775" w:rsidRDefault="000A7775" w:rsidP="006A1398">
      <w:pPr>
        <w:spacing w:after="0" w:line="240" w:lineRule="auto"/>
      </w:pPr>
      <w:r>
        <w:separator/>
      </w:r>
    </w:p>
  </w:footnote>
  <w:footnote w:type="continuationSeparator" w:id="0">
    <w:p w:rsidR="000A7775" w:rsidRDefault="000A7775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153" w:rsidRPr="00E63C88" w:rsidRDefault="00B55153" w:rsidP="006A1398">
    <w:pPr>
      <w:pStyle w:val="Header"/>
      <w:tabs>
        <w:tab w:val="clear" w:pos="9072"/>
        <w:tab w:val="right" w:pos="9639"/>
      </w:tabs>
      <w:rPr>
        <w:u w:val="single"/>
        <w:lang w:val="sr-Latn-RS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>
      <w:rPr>
        <w:u w:val="single"/>
        <w:lang w:val="sr-Latn-RS"/>
      </w:rPr>
      <w:t xml:space="preserve">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23A"/>
    <w:multiLevelType w:val="hybridMultilevel"/>
    <w:tmpl w:val="17AA259E"/>
    <w:lvl w:ilvl="0" w:tplc="8444C49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ystem" w:hAnsi="Symbol" w:cs="System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958A8"/>
    <w:multiLevelType w:val="hybridMultilevel"/>
    <w:tmpl w:val="BF1C29EA"/>
    <w:lvl w:ilvl="0" w:tplc="BECE80CE">
      <w:start w:val="2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NewRoman" w:hAnsi="Symbol" w:cs="TimesNew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B6C11"/>
    <w:multiLevelType w:val="hybridMultilevel"/>
    <w:tmpl w:val="34C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F50AF"/>
    <w:multiLevelType w:val="multilevel"/>
    <w:tmpl w:val="BF1C29EA"/>
    <w:lvl w:ilvl="0">
      <w:start w:val="2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NewRoman" w:hAnsi="Symbol" w:cs="TimesNew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172A3"/>
    <w:multiLevelType w:val="hybridMultilevel"/>
    <w:tmpl w:val="4774C46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A602FE"/>
    <w:multiLevelType w:val="hybridMultilevel"/>
    <w:tmpl w:val="0226D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FD797C"/>
    <w:multiLevelType w:val="hybridMultilevel"/>
    <w:tmpl w:val="AC442F4C"/>
    <w:lvl w:ilvl="0" w:tplc="528ADD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4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20F7112"/>
    <w:multiLevelType w:val="hybridMultilevel"/>
    <w:tmpl w:val="8A38F61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"/>
  </w:num>
  <w:num w:numId="5">
    <w:abstractNumId w:val="3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0A7775"/>
    <w:rsid w:val="000B4E15"/>
    <w:rsid w:val="000B60D2"/>
    <w:rsid w:val="000F37F2"/>
    <w:rsid w:val="00120D3A"/>
    <w:rsid w:val="001340F7"/>
    <w:rsid w:val="00183E8D"/>
    <w:rsid w:val="001937A6"/>
    <w:rsid w:val="001B2F16"/>
    <w:rsid w:val="001E6C7A"/>
    <w:rsid w:val="002068B4"/>
    <w:rsid w:val="00264989"/>
    <w:rsid w:val="002742C4"/>
    <w:rsid w:val="002E7237"/>
    <w:rsid w:val="00300199"/>
    <w:rsid w:val="0030370C"/>
    <w:rsid w:val="003258CA"/>
    <w:rsid w:val="00332FB2"/>
    <w:rsid w:val="00342380"/>
    <w:rsid w:val="003B0218"/>
    <w:rsid w:val="00407AA0"/>
    <w:rsid w:val="004508CA"/>
    <w:rsid w:val="00483F98"/>
    <w:rsid w:val="004D2AE5"/>
    <w:rsid w:val="004E0056"/>
    <w:rsid w:val="004E6058"/>
    <w:rsid w:val="00541192"/>
    <w:rsid w:val="00560997"/>
    <w:rsid w:val="00570FDA"/>
    <w:rsid w:val="00572C52"/>
    <w:rsid w:val="00581256"/>
    <w:rsid w:val="0058392E"/>
    <w:rsid w:val="00585B00"/>
    <w:rsid w:val="005A13EA"/>
    <w:rsid w:val="005C7975"/>
    <w:rsid w:val="006355BD"/>
    <w:rsid w:val="006A1398"/>
    <w:rsid w:val="006A4A6C"/>
    <w:rsid w:val="00745369"/>
    <w:rsid w:val="00746BE1"/>
    <w:rsid w:val="00764532"/>
    <w:rsid w:val="0077258C"/>
    <w:rsid w:val="009A6E52"/>
    <w:rsid w:val="009D4CAE"/>
    <w:rsid w:val="00A42521"/>
    <w:rsid w:val="00A44F03"/>
    <w:rsid w:val="00B51FC7"/>
    <w:rsid w:val="00B55153"/>
    <w:rsid w:val="00BD6194"/>
    <w:rsid w:val="00C4711A"/>
    <w:rsid w:val="00C72C2E"/>
    <w:rsid w:val="00D03F0D"/>
    <w:rsid w:val="00D422CA"/>
    <w:rsid w:val="00DA2B9D"/>
    <w:rsid w:val="00DB7018"/>
    <w:rsid w:val="00DC7C95"/>
    <w:rsid w:val="00DE7A85"/>
    <w:rsid w:val="00E63C88"/>
    <w:rsid w:val="00EA67ED"/>
    <w:rsid w:val="00EC26E6"/>
    <w:rsid w:val="00ED11D3"/>
    <w:rsid w:val="00F01D4D"/>
    <w:rsid w:val="00F336F1"/>
    <w:rsid w:val="00F93AE9"/>
    <w:rsid w:val="00FD1E16"/>
    <w:rsid w:val="00FD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D58DD5-590F-4634-BBDE-7B41A6213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A13EA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13EA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A13EA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5A13EA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5A13EA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styleId="CommentReference">
    <w:name w:val="annotation reference"/>
    <w:semiHidden/>
    <w:rsid w:val="001E6C7A"/>
    <w:rPr>
      <w:sz w:val="16"/>
      <w:szCs w:val="16"/>
    </w:rPr>
  </w:style>
  <w:style w:type="paragraph" w:styleId="CommentText">
    <w:name w:val="annotation text"/>
    <w:basedOn w:val="Normal"/>
    <w:semiHidden/>
    <w:rsid w:val="001E6C7A"/>
    <w:rPr>
      <w:sz w:val="20"/>
    </w:rPr>
  </w:style>
  <w:style w:type="paragraph" w:styleId="CommentSubject">
    <w:name w:val="annotation subject"/>
    <w:basedOn w:val="CommentText"/>
    <w:next w:val="CommentText"/>
    <w:semiHidden/>
    <w:rsid w:val="001E6C7A"/>
    <w:rPr>
      <w:b/>
      <w:bCs/>
    </w:rPr>
  </w:style>
  <w:style w:type="paragraph" w:styleId="BalloonText">
    <w:name w:val="Balloon Text"/>
    <w:basedOn w:val="Normal"/>
    <w:semiHidden/>
    <w:rsid w:val="001E6C7A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5A13EA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customStyle="1" w:styleId="Heading3Char">
    <w:name w:val="Heading 3 Char"/>
    <w:link w:val="Heading3"/>
    <w:uiPriority w:val="9"/>
    <w:rsid w:val="005A13EA"/>
    <w:rPr>
      <w:rFonts w:eastAsia="Times New Roman"/>
      <w:b/>
      <w:smallCaps/>
      <w:spacing w:val="20"/>
      <w:sz w:val="24"/>
      <w:szCs w:val="24"/>
      <w:lang w:val="sr-Cyrl-RS"/>
    </w:rPr>
  </w:style>
  <w:style w:type="character" w:styleId="Hyperlink">
    <w:name w:val="Hyperlink"/>
    <w:uiPriority w:val="99"/>
    <w:unhideWhenUsed/>
    <w:rsid w:val="005A13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СТАНДАРД 4: КОМПЕТЕНЦИЈЕ ДИПЛОМИРАНИХ СТУДЕНАТА</vt:lpstr>
      <vt:lpstr>Стандард 4: Компетенције дипломираних студената</vt:lpstr>
      <vt:lpstr>        По завршетку студија студент добија звање специјалисте фармакотерапије у фармаце</vt:lpstr>
      <vt:lpstr>        Прилози и табеле</vt:lpstr>
    </vt:vector>
  </TitlesOfParts>
  <Company>Farmaceutski fakultet</Company>
  <LinksUpToDate>false</LinksUpToDate>
  <CharactersWithSpaces>2327</CharactersWithSpaces>
  <SharedDoc>false</SharedDoc>
  <HLinks>
    <vt:vector size="12" baseType="variant">
      <vt:variant>
        <vt:i4>5767196</vt:i4>
      </vt:variant>
      <vt:variant>
        <vt:i4>3</vt:i4>
      </vt:variant>
      <vt:variant>
        <vt:i4>0</vt:i4>
      </vt:variant>
      <vt:variant>
        <vt:i4>5</vt:i4>
      </vt:variant>
      <vt:variant>
        <vt:lpwstr>Prilog 4.1.2.pdf</vt:lpwstr>
      </vt:variant>
      <vt:variant>
        <vt:lpwstr/>
      </vt:variant>
      <vt:variant>
        <vt:i4>5963804</vt:i4>
      </vt:variant>
      <vt:variant>
        <vt:i4>0</vt:i4>
      </vt:variant>
      <vt:variant>
        <vt:i4>0</vt:i4>
      </vt:variant>
      <vt:variant>
        <vt:i4>5</vt:i4>
      </vt:variant>
      <vt:variant>
        <vt:lpwstr>Prilog 4.1.1.pdf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4: КОМПЕТЕНЦИЈЕ ДИПЛОМИРАНИХ СТУДЕНАТА</dc:title>
  <dc:subject/>
  <dc:creator>Nikola Spasić</dc:creator>
  <cp:keywords/>
  <dc:description/>
  <cp:lastModifiedBy>Slavica Spasić</cp:lastModifiedBy>
  <cp:revision>1</cp:revision>
  <dcterms:created xsi:type="dcterms:W3CDTF">2016-12-19T08:38:00Z</dcterms:created>
  <dcterms:modified xsi:type="dcterms:W3CDTF">2016-12-19T08:46:00Z</dcterms:modified>
</cp:coreProperties>
</file>